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2"/>
        <w:gridCol w:w="1814"/>
        <w:gridCol w:w="3644"/>
        <w:gridCol w:w="3289"/>
      </w:tblGrid>
      <w:tr w14:paraId="23BC40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exact"/>
          <w:jc w:val="center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18D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49" w:firstLineChars="700"/>
              <w:jc w:val="both"/>
              <w:rPr>
                <w:rFonts w:hint="eastAsia"/>
                <w:b/>
                <w:bCs/>
                <w:color w:val="auto"/>
                <w:sz w:val="32"/>
                <w:szCs w:val="32"/>
                <w:shd w:val="clear" w:color="auto" w:fil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shd w:val="clear" w:color="auto" w:fill="auto"/>
                <w:lang w:eastAsia="zh-CN"/>
              </w:rPr>
              <w:t>集装箱洗澡间制作参数</w:t>
            </w:r>
            <w:bookmarkStart w:id="0" w:name="_GoBack"/>
            <w:bookmarkEnd w:id="0"/>
          </w:p>
        </w:tc>
      </w:tr>
      <w:tr w14:paraId="007466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B72A2EC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AFA23C7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183E98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規格：3米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宽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 xml:space="preserve"> 6米长×3.5米高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2BA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29" w:firstLineChars="49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数量：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1套</w:t>
            </w:r>
          </w:p>
        </w:tc>
      </w:tr>
      <w:tr w14:paraId="15DEDF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1417CEE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A40991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物资名称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23572C3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型号規格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8D1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12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详细说明</w:t>
            </w:r>
          </w:p>
        </w:tc>
      </w:tr>
      <w:tr w14:paraId="7BD54A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B0E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30" w:firstLineChars="30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结构主体（专用钢结构系统，使用寿命30年保证房屋的安全性）</w:t>
            </w:r>
          </w:p>
        </w:tc>
      </w:tr>
      <w:tr w14:paraId="06EB5A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5E1AC0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2ECE330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镀锌方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管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4E78033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  <w:t>4*8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A57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  <w:t>18根，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1.5厚</w:t>
            </w:r>
          </w:p>
        </w:tc>
      </w:tr>
      <w:tr w14:paraId="725B4A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7B6F9F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421F8B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镀锌方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管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E979C9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  <w:t>5*5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BB6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  <w:t>5根，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1.5厚</w:t>
            </w:r>
          </w:p>
        </w:tc>
      </w:tr>
      <w:tr w14:paraId="2EE7F3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65B08B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4FA52E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rightChars="0" w:firstLine="630" w:firstLineChars="30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槽 钢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EBFD31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  <w:t>10号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62F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 w:bidi="en-US"/>
              </w:rPr>
              <w:t>5根，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24公斤</w:t>
            </w:r>
          </w:p>
        </w:tc>
      </w:tr>
      <w:tr w14:paraId="453C57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2" w:hRule="exact"/>
          <w:jc w:val="center"/>
        </w:trPr>
        <w:tc>
          <w:tcPr>
            <w:tcW w:w="6350" w:type="dxa"/>
            <w:gridSpan w:val="3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4DBDA5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/>
              </w:rPr>
              <w:t>二、外围护系统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/>
              </w:rPr>
              <w:t>（施工工艺，气密性、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）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983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 w14:paraId="341568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737C7A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4B903A0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外墙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5D2064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镀锌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铁皮，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喷漆（颜色可选）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35F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灰色</w:t>
            </w:r>
          </w:p>
        </w:tc>
      </w:tr>
      <w:tr w14:paraId="0430DD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E3F3F5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59CD9E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内墙板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1027C9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石塑板（白色线条）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27F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白色</w:t>
            </w:r>
          </w:p>
        </w:tc>
      </w:tr>
      <w:tr w14:paraId="07B72C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9A452B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AA1EBC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门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F758AB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铝合金玻璃门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0D4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20公斤</w:t>
            </w:r>
          </w:p>
        </w:tc>
      </w:tr>
      <w:tr w14:paraId="43972C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05F855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49EE2F6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窗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612FBF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白色塑钢加防盗网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A542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10公斤</w:t>
            </w:r>
          </w:p>
        </w:tc>
      </w:tr>
      <w:tr w14:paraId="61ECAC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3" w:hRule="exact"/>
          <w:jc w:val="center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2ED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20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  <w:t>三、勾庄系统（防火、零甲醛、舒适度优良）</w:t>
            </w:r>
          </w:p>
          <w:p w14:paraId="111B6B2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勾装系统（防火、零甲酵、舒适度优良）</w:t>
            </w:r>
          </w:p>
        </w:tc>
      </w:tr>
      <w:tr w14:paraId="38194F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6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8FE755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4B9EAA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地面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AF47D3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—体式框架镀锌方管焊接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+水泥压力板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05A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84" w:firstLineChars="707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瓷砖</w:t>
            </w:r>
          </w:p>
        </w:tc>
      </w:tr>
      <w:tr w14:paraId="6EB446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4BE7C1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9A260C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  <w:t>保温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EB0731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防火岩棉保温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197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5公分</w:t>
            </w:r>
          </w:p>
        </w:tc>
      </w:tr>
      <w:tr w14:paraId="52C7A4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671EC7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5E53EA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  <w:t>吊顶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165D1D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PVC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DE66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木纹</w:t>
            </w:r>
          </w:p>
        </w:tc>
      </w:tr>
      <w:tr w14:paraId="72BB8A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5C61FD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38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8915E7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淋浴头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B245D4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不含热水器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E8C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6个</w:t>
            </w:r>
          </w:p>
        </w:tc>
      </w:tr>
      <w:tr w14:paraId="7B7B63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3259DD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98DAF8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  <w:t>地漏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AEC55B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地面作水流斜坡皮处置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8D2D2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6个</w:t>
            </w:r>
          </w:p>
        </w:tc>
      </w:tr>
      <w:tr w14:paraId="351B1A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2B15ABB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9D2F8A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eastAsia="zh-CN"/>
              </w:rPr>
              <w:t>下水管道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91B585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5" w:lineRule="exact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DN110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68DD"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满足用户需求</w:t>
            </w:r>
          </w:p>
        </w:tc>
      </w:tr>
      <w:tr w14:paraId="6D96C3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E9FE"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4125"/>
                <w:tab w:val="left" w:pos="9525"/>
              </w:tabs>
              <w:bidi w:val="0"/>
              <w:spacing w:before="0" w:after="0" w:line="240" w:lineRule="auto"/>
              <w:ind w:left="0" w:right="0" w:firstLine="630" w:firstLineChars="30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四、灯电</w:t>
            </w:r>
          </w:p>
        </w:tc>
      </w:tr>
      <w:tr w14:paraId="6062B8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1BB962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56E7F98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电源开关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26F3682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单控开关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（防水防潮）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AF5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8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5个，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国标</w:t>
            </w:r>
          </w:p>
        </w:tc>
      </w:tr>
      <w:tr w14:paraId="2FBAD1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BA0E31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0A5E33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隔断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3391372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石塑板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3C9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</w:rPr>
              <w:t>白色</w:t>
            </w:r>
          </w:p>
        </w:tc>
      </w:tr>
      <w:tr w14:paraId="701E90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1B78BF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70854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电线</w:t>
            </w:r>
          </w:p>
        </w:tc>
        <w:tc>
          <w:tcPr>
            <w:tcW w:w="3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3EF1F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4平方电源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961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满足用户需求，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国标</w:t>
            </w:r>
          </w:p>
        </w:tc>
      </w:tr>
      <w:tr w14:paraId="28E90B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9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55B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420" w:firstLineChars="200"/>
              <w:jc w:val="center"/>
              <w:rPr>
                <w:rFonts w:hint="eastAsia" w:ascii="仿宋" w:hAnsi="仿宋" w:eastAsia="仿宋" w:cs="仿宋"/>
                <w:color w:val="auto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</w:tr>
      <w:tr w14:paraId="327AB2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4DC58E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center"/>
              <w:rPr>
                <w:rFonts w:hint="eastAsia"/>
                <w:color w:val="auto"/>
                <w:spacing w:val="0"/>
                <w:w w:val="100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w w:val="100"/>
                <w:shd w:val="clear" w:color="auto" w:fill="auto"/>
                <w:lang w:val="en-US" w:eastAsia="zh-CN"/>
              </w:rPr>
              <w:t>备注</w:t>
            </w:r>
          </w:p>
        </w:tc>
        <w:tc>
          <w:tcPr>
            <w:tcW w:w="8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8D4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0"/>
              <w:jc w:val="center"/>
              <w:rPr>
                <w:rFonts w:hint="default"/>
                <w:color w:val="auto"/>
                <w:spacing w:val="0"/>
                <w:w w:val="100"/>
                <w:shd w:val="clear" w:color="auto" w:fill="auto"/>
                <w:lang w:val="en-US" w:eastAsia="zh-CN"/>
              </w:rPr>
            </w:pPr>
            <w:r>
              <w:rPr>
                <w:color w:val="auto"/>
                <w:spacing w:val="0"/>
                <w:w w:val="100"/>
                <w:shd w:val="clear" w:color="auto" w:fill="auto"/>
                <w:lang w:val="en-US" w:eastAsia="zh-CN"/>
              </w:rPr>
              <w:t>含运费</w:t>
            </w:r>
            <w:r>
              <w:rPr>
                <w:rFonts w:hint="eastAsia"/>
                <w:color w:val="auto"/>
                <w:spacing w:val="0"/>
                <w:w w:val="100"/>
                <w:shd w:val="clear" w:color="auto" w:fill="auto"/>
                <w:lang w:val="en-US" w:eastAsia="zh-CN"/>
              </w:rPr>
              <w:t>、税费、装卸费、安装费等所有费用</w:t>
            </w:r>
          </w:p>
        </w:tc>
      </w:tr>
    </w:tbl>
    <w:p w14:paraId="7894F139">
      <w:pPr>
        <w:rPr>
          <w:rFonts w:hint="eastAsia" w:eastAsia="宋体"/>
          <w:lang w:val="en-US" w:eastAsia="zh-CN"/>
        </w:rPr>
      </w:pPr>
    </w:p>
    <w:p w14:paraId="4EFB473C">
      <w:pPr>
        <w:jc w:val="center"/>
        <w:rPr>
          <w:rFonts w:hint="eastAsia" w:eastAsia="宋体"/>
          <w:lang w:val="en-US" w:eastAsia="zh-CN"/>
        </w:rPr>
      </w:pPr>
    </w:p>
    <w:p w14:paraId="6077C6C3">
      <w:pPr>
        <w:jc w:val="center"/>
        <w:rPr>
          <w:rFonts w:hint="eastAsia" w:eastAsia="宋体"/>
          <w:lang w:val="en-US" w:eastAsia="zh-CN"/>
        </w:rPr>
      </w:pPr>
    </w:p>
    <w:p w14:paraId="166362BC">
      <w:pPr>
        <w:jc w:val="center"/>
        <w:rPr>
          <w:rFonts w:hint="eastAsia" w:eastAsia="宋体"/>
          <w:lang w:val="en-US" w:eastAsia="zh-CN"/>
        </w:rPr>
      </w:pPr>
    </w:p>
    <w:p w14:paraId="992997EB">
      <w:pPr>
        <w:jc w:val="center"/>
        <w:rPr>
          <w:rFonts w:hint="eastAsia" w:eastAsia="宋体"/>
          <w:lang w:val="en-US" w:eastAsia="zh-CN"/>
        </w:rPr>
      </w:pPr>
    </w:p>
    <w:p w14:paraId="0671E6C2">
      <w:pPr>
        <w:jc w:val="center"/>
        <w:rPr>
          <w:rFonts w:hint="eastAsia" w:eastAsia="宋体"/>
          <w:lang w:val="en-US" w:eastAsia="zh-CN"/>
        </w:rPr>
      </w:pPr>
    </w:p>
    <w:p w14:paraId="6F746150">
      <w:pPr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0" distR="0">
            <wp:extent cx="6370320" cy="4395470"/>
            <wp:effectExtent l="0" t="0" r="0" b="0"/>
            <wp:docPr id="1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6"/>
                    <a:srcRect r="4336" b="360"/>
                    <a:stretch>
                      <a:fillRect/>
                    </a:stretch>
                  </pic:blipFill>
                  <pic:spPr>
                    <a:xfrm>
                      <a:off x="0" y="0"/>
                      <a:ext cx="6370703" cy="439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pgSz w:w="11900" w:h="16840"/>
      <w:pgMar w:top="1434" w:right="1120" w:bottom="1446" w:left="1060" w:header="2029" w:footer="1814" w:gutter="0"/>
      <w:pgNumType w:start="1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500"/>
  <w:displayHorizontalDrawingGridEvery w:val="1"/>
  <w:displayVerticalDrawingGridEvery w:val="1"/>
  <w:footnotePr>
    <w:footnote w:id="0"/>
    <w:footnote w:id="1"/>
  </w:footnotePr>
  <w:endnotePr>
    <w:endnote w:id="0"/>
    <w:endnote w:id="1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229BF"/>
    <w:rsid w:val="067D6372"/>
    <w:rsid w:val="0BD4379F"/>
    <w:rsid w:val="0C656D19"/>
    <w:rsid w:val="2CA8047C"/>
    <w:rsid w:val="396E299E"/>
    <w:rsid w:val="39F74403"/>
    <w:rsid w:val="3B986331"/>
    <w:rsid w:val="408B7CA1"/>
    <w:rsid w:val="66287959"/>
    <w:rsid w:val="6757268F"/>
    <w:rsid w:val="6B8E10DA"/>
    <w:rsid w:val="719F23AA"/>
    <w:rsid w:val="784B56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  <w:rPr>
      <w:rFonts w:ascii="Times New Roman" w:hAnsi="Times New Roman" w:eastAsia="Times New Roman"/>
      <w:color w:val="000000"/>
      <w:spacing w:val="0"/>
      <w:w w:val="100"/>
      <w:sz w:val="24"/>
      <w:szCs w:val="24"/>
      <w:shd w:val="clear" w:color="auto" w:fill="auto"/>
      <w:lang w:val="en-US" w:eastAsia="en-US" w:bidi="en-US"/>
    </w:rPr>
  </w:style>
  <w:style w:type="table" w:customStyle="1" w:styleId="5">
    <w:name w:val="普通表格1"/>
    <w:semiHidden/>
    <w:qFormat/>
    <w:uiPriority w:val="0"/>
  </w:style>
  <w:style w:type="character" w:customStyle="1" w:styleId="6">
    <w:name w:val="Other|1_"/>
    <w:basedOn w:val="4"/>
    <w:link w:val="7"/>
    <w:qFormat/>
    <w:uiPriority w:val="0"/>
    <w:rPr>
      <w:rFonts w:ascii="宋体" w:hAnsi="宋体" w:eastAsia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link w:val="6"/>
    <w:qFormat/>
    <w:uiPriority w:val="0"/>
    <w:pPr>
      <w:widowControl w:val="0"/>
      <w:shd w:val="clear" w:color="auto" w:fill="auto"/>
    </w:pPr>
    <w:rPr>
      <w:rFonts w:ascii="宋体" w:hAnsi="宋体" w:eastAsia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369</Words>
  <Characters>391</Characters>
  <Lines>0</Lines>
  <Paragraphs>0</Paragraphs>
  <TotalTime>29</TotalTime>
  <ScaleCrop>false</ScaleCrop>
  <LinksUpToDate>false</LinksUpToDate>
  <CharactersWithSpaces>397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2024-02-26T00:53:00Z</dcterms:created>
  <dc:creator>WPS_1688547948</dc:creator>
  <cp:lastModifiedBy>朱勇</cp:lastModifiedBy>
  <cp:lastPrinted>2026-09-07T23:59:00Z</cp:lastPrinted>
  <dcterms:modified xsi:type="dcterms:W3CDTF">2026-09-09T00:10:01Z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822FC00A431D49878429E83BE5CE9297_13</vt:lpwstr>
  </property>
  <property fmtid="{D5CDD505-2E9C-101B-9397-08002B2CF9AE}" pid="4" name="KSOTemplateDocerSaveRecord">
    <vt:lpwstr>eyJoZGlkIjoiYWU5NzJhNjNiMTMyMTI3NmU0MjgwOTYxNmVlOGY1MGIiLCJ1c2VySWQiOiIxNzY1NjAxNzIyIn0=</vt:lpwstr>
  </property>
</Properties>
</file>